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665" w:rsidRDefault="004B2665" w:rsidP="004B2665">
      <w:pPr>
        <w:pStyle w:val="ListeParagraf"/>
        <w:ind w:left="0"/>
        <w:jc w:val="center"/>
        <w:rPr>
          <w:b/>
          <w:sz w:val="24"/>
          <w:szCs w:val="24"/>
        </w:rPr>
      </w:pPr>
      <w:bookmarkStart w:id="0" w:name="_GoBack"/>
      <w:r w:rsidRPr="004B2665">
        <w:rPr>
          <w:b/>
          <w:sz w:val="24"/>
          <w:szCs w:val="24"/>
        </w:rPr>
        <w:t>08 Ağustos 2024 Tarihli Yönetim Kurulu Kararları</w:t>
      </w:r>
    </w:p>
    <w:bookmarkEnd w:id="0"/>
    <w:p w:rsidR="004B2665" w:rsidRDefault="004B2665" w:rsidP="00151E5F">
      <w:pPr>
        <w:pStyle w:val="ListeParagraf"/>
        <w:ind w:left="0"/>
        <w:jc w:val="both"/>
        <w:rPr>
          <w:b/>
          <w:sz w:val="24"/>
          <w:szCs w:val="24"/>
        </w:rPr>
      </w:pPr>
    </w:p>
    <w:p w:rsidR="004B2665" w:rsidRDefault="004B2665" w:rsidP="00151E5F">
      <w:pPr>
        <w:pStyle w:val="ListeParagraf"/>
        <w:ind w:left="0"/>
        <w:jc w:val="both"/>
        <w:rPr>
          <w:b/>
          <w:sz w:val="24"/>
          <w:szCs w:val="24"/>
        </w:rPr>
      </w:pPr>
    </w:p>
    <w:p w:rsidR="004B2665" w:rsidRDefault="004B2665" w:rsidP="00151E5F">
      <w:pPr>
        <w:pStyle w:val="ListeParagraf"/>
        <w:ind w:left="0"/>
        <w:jc w:val="both"/>
        <w:rPr>
          <w:b/>
          <w:sz w:val="24"/>
          <w:szCs w:val="24"/>
        </w:rPr>
      </w:pPr>
    </w:p>
    <w:p w:rsidR="00EC565E" w:rsidRDefault="00EC565E" w:rsidP="00EC565E">
      <w:pPr>
        <w:spacing w:line="360" w:lineRule="auto"/>
        <w:jc w:val="both"/>
        <w:rPr>
          <w:b/>
          <w:sz w:val="24"/>
          <w:szCs w:val="24"/>
        </w:rPr>
      </w:pPr>
      <w:r>
        <w:rPr>
          <w:b/>
          <w:sz w:val="24"/>
          <w:szCs w:val="24"/>
        </w:rPr>
        <w:t>01</w:t>
      </w:r>
      <w:r w:rsidRPr="0048093E">
        <w:rPr>
          <w:b/>
          <w:sz w:val="24"/>
          <w:szCs w:val="24"/>
        </w:rPr>
        <w:t>-</w:t>
      </w:r>
      <w:r w:rsidRPr="0048093E">
        <w:rPr>
          <w:sz w:val="24"/>
          <w:szCs w:val="24"/>
        </w:rPr>
        <w:t xml:space="preserve">2024-2025 Eğitim Öğretim yılında Fakültemizde özel öğrenci statüsünde eğitim almak isteyen Yusuf </w:t>
      </w:r>
      <w:proofErr w:type="spellStart"/>
      <w:r w:rsidRPr="0048093E">
        <w:rPr>
          <w:sz w:val="24"/>
          <w:szCs w:val="24"/>
        </w:rPr>
        <w:t>SAKA’nın</w:t>
      </w:r>
      <w:proofErr w:type="spellEnd"/>
      <w:r w:rsidRPr="0048093E">
        <w:rPr>
          <w:sz w:val="24"/>
          <w:szCs w:val="24"/>
        </w:rPr>
        <w:t xml:space="preserve"> başvurusu Eskişehir Osmangazi Üniversitesi Özel Öğrenci Yönergesinin 6.maddesi kapsamında değerlendirilmiş ve uygun görülmemiştir. </w:t>
      </w:r>
    </w:p>
    <w:p w:rsidR="00EC565E" w:rsidRPr="0048093E" w:rsidRDefault="00EC565E" w:rsidP="00EC565E">
      <w:pPr>
        <w:spacing w:line="360" w:lineRule="auto"/>
        <w:jc w:val="both"/>
        <w:rPr>
          <w:b/>
          <w:sz w:val="24"/>
          <w:szCs w:val="24"/>
        </w:rPr>
      </w:pPr>
      <w:r>
        <w:rPr>
          <w:b/>
          <w:sz w:val="24"/>
          <w:szCs w:val="24"/>
        </w:rPr>
        <w:t>02</w:t>
      </w:r>
      <w:r w:rsidRPr="0048093E">
        <w:rPr>
          <w:b/>
          <w:sz w:val="24"/>
          <w:szCs w:val="24"/>
        </w:rPr>
        <w:t>-</w:t>
      </w:r>
      <w:r w:rsidRPr="0048093E">
        <w:rPr>
          <w:sz w:val="24"/>
          <w:szCs w:val="24"/>
        </w:rPr>
        <w:t xml:space="preserve">Fakültemiz 2. Sınıf öğrencisi </w:t>
      </w:r>
      <w:proofErr w:type="spellStart"/>
      <w:r w:rsidRPr="0048093E">
        <w:rPr>
          <w:sz w:val="24"/>
          <w:szCs w:val="24"/>
        </w:rPr>
        <w:t>Nulufar</w:t>
      </w:r>
      <w:proofErr w:type="spellEnd"/>
      <w:r w:rsidRPr="0048093E">
        <w:rPr>
          <w:sz w:val="24"/>
          <w:szCs w:val="24"/>
        </w:rPr>
        <w:t xml:space="preserve"> </w:t>
      </w:r>
      <w:proofErr w:type="spellStart"/>
      <w:r w:rsidRPr="0048093E">
        <w:rPr>
          <w:sz w:val="24"/>
          <w:szCs w:val="24"/>
        </w:rPr>
        <w:t>GULUYEVA’nın</w:t>
      </w:r>
      <w:proofErr w:type="spellEnd"/>
      <w:r w:rsidRPr="0048093E">
        <w:rPr>
          <w:sz w:val="24"/>
          <w:szCs w:val="24"/>
        </w:rPr>
        <w:t xml:space="preserve"> kayıt dondurma ile ilgili 19.07.2024 tarihli dilekçesi görüşül</w:t>
      </w:r>
      <w:r>
        <w:rPr>
          <w:sz w:val="24"/>
          <w:szCs w:val="24"/>
        </w:rPr>
        <w:t>erek uygun görülmüştür.</w:t>
      </w:r>
    </w:p>
    <w:p w:rsidR="00EC565E" w:rsidRPr="0048093E" w:rsidRDefault="00EC565E" w:rsidP="00EC565E">
      <w:pPr>
        <w:spacing w:line="360" w:lineRule="auto"/>
        <w:jc w:val="both"/>
        <w:rPr>
          <w:b/>
          <w:sz w:val="24"/>
          <w:szCs w:val="24"/>
        </w:rPr>
      </w:pPr>
      <w:r>
        <w:rPr>
          <w:b/>
          <w:sz w:val="24"/>
          <w:szCs w:val="24"/>
        </w:rPr>
        <w:t>03</w:t>
      </w:r>
      <w:r w:rsidRPr="0048093E">
        <w:rPr>
          <w:b/>
          <w:sz w:val="24"/>
          <w:szCs w:val="24"/>
        </w:rPr>
        <w:t>-</w:t>
      </w:r>
      <w:r w:rsidRPr="0048093E">
        <w:rPr>
          <w:sz w:val="24"/>
          <w:szCs w:val="24"/>
        </w:rPr>
        <w:t xml:space="preserve">Fakültemiz 2. Sınıf öğrencisi </w:t>
      </w:r>
      <w:proofErr w:type="spellStart"/>
      <w:r w:rsidRPr="0048093E">
        <w:rPr>
          <w:sz w:val="24"/>
          <w:szCs w:val="24"/>
        </w:rPr>
        <w:t>Raneem</w:t>
      </w:r>
      <w:proofErr w:type="spellEnd"/>
      <w:r w:rsidRPr="0048093E">
        <w:rPr>
          <w:sz w:val="24"/>
          <w:szCs w:val="24"/>
        </w:rPr>
        <w:t xml:space="preserve"> </w:t>
      </w:r>
      <w:proofErr w:type="spellStart"/>
      <w:r w:rsidRPr="0048093E">
        <w:rPr>
          <w:sz w:val="24"/>
          <w:szCs w:val="24"/>
        </w:rPr>
        <w:t>ABUSAMHADANEH’in</w:t>
      </w:r>
      <w:proofErr w:type="spellEnd"/>
      <w:r w:rsidRPr="0048093E">
        <w:rPr>
          <w:sz w:val="24"/>
          <w:szCs w:val="24"/>
        </w:rPr>
        <w:t xml:space="preserve"> kayıt dondurma ile ilgili 31.07.2024 tarihli dilekçesi görüşül</w:t>
      </w:r>
      <w:r>
        <w:rPr>
          <w:sz w:val="24"/>
          <w:szCs w:val="24"/>
        </w:rPr>
        <w:t>erek uygun görülmemiştir.</w:t>
      </w:r>
    </w:p>
    <w:p w:rsidR="00EC565E" w:rsidRDefault="00EC565E" w:rsidP="00EC565E">
      <w:pPr>
        <w:spacing w:line="360" w:lineRule="auto"/>
        <w:jc w:val="both"/>
        <w:rPr>
          <w:b/>
          <w:sz w:val="24"/>
          <w:szCs w:val="24"/>
        </w:rPr>
      </w:pPr>
      <w:proofErr w:type="gramStart"/>
      <w:r>
        <w:rPr>
          <w:b/>
          <w:sz w:val="24"/>
          <w:szCs w:val="24"/>
        </w:rPr>
        <w:t>04</w:t>
      </w:r>
      <w:r w:rsidRPr="0048093E">
        <w:rPr>
          <w:b/>
          <w:sz w:val="24"/>
          <w:szCs w:val="24"/>
        </w:rPr>
        <w:t>-</w:t>
      </w:r>
      <w:r>
        <w:rPr>
          <w:sz w:val="24"/>
          <w:szCs w:val="24"/>
        </w:rPr>
        <w:t xml:space="preserve">Ulusal değişim programı aracılığıyla </w:t>
      </w:r>
      <w:r>
        <w:rPr>
          <w:sz w:val="24"/>
        </w:rPr>
        <w:t>Avrupa Tıp Öğrencileri Birliği (ATÖT) bünyesinde yurt içi değişim programından gelecek öğrencilerin İş Sağlığı ve Güvenliği eğitimi aldığına dair belge ve okulu tarafından belirtilen tarihler için İş kazası sigortası yapılacağına dair yazıyı</w:t>
      </w:r>
      <w:r>
        <w:rPr>
          <w:sz w:val="24"/>
          <w:szCs w:val="24"/>
        </w:rPr>
        <w:t xml:space="preserve"> getirmesi koşuluyla Anabilim Dallarında staj almaları ve hastane yemekhanesinde öğle yemeklerinden faydalanmaları uygun görüldü.</w:t>
      </w:r>
      <w:proofErr w:type="gramEnd"/>
    </w:p>
    <w:p w:rsidR="00EC565E" w:rsidRPr="0048093E" w:rsidRDefault="00EC565E" w:rsidP="00EC565E">
      <w:pPr>
        <w:spacing w:line="360" w:lineRule="auto"/>
        <w:jc w:val="both"/>
        <w:rPr>
          <w:sz w:val="24"/>
          <w:szCs w:val="24"/>
        </w:rPr>
      </w:pPr>
      <w:r>
        <w:rPr>
          <w:b/>
          <w:sz w:val="24"/>
          <w:szCs w:val="24"/>
        </w:rPr>
        <w:t>05</w:t>
      </w:r>
      <w:r w:rsidRPr="0048093E">
        <w:rPr>
          <w:b/>
          <w:sz w:val="24"/>
          <w:szCs w:val="24"/>
        </w:rPr>
        <w:t>-</w:t>
      </w:r>
      <w:r w:rsidRPr="0048093E">
        <w:rPr>
          <w:sz w:val="24"/>
          <w:szCs w:val="24"/>
        </w:rPr>
        <w:t xml:space="preserve">Yüksek Öğretim Kurulu Başkanlığı'nın 25.04.2024 tarihli yazısı ve Eskişehir Osmangazi Üniversitesi 2547 sayılı Yüksek Öğretim Kanunun 44. Maddesi Uyarınca </w:t>
      </w:r>
      <w:proofErr w:type="spellStart"/>
      <w:r w:rsidRPr="0048093E">
        <w:rPr>
          <w:sz w:val="24"/>
          <w:szCs w:val="24"/>
        </w:rPr>
        <w:t>Önlisans</w:t>
      </w:r>
      <w:proofErr w:type="spellEnd"/>
      <w:r w:rsidRPr="0048093E">
        <w:rPr>
          <w:sz w:val="24"/>
          <w:szCs w:val="24"/>
        </w:rPr>
        <w:t xml:space="preserve"> ve Lisans Öğrencileri İçin Uygulama Usul ve Esasları gereği Fakültemizde azami öğrenim süresini dolduran öğrencilerimizin kayıtlarının silinmesi </w:t>
      </w:r>
      <w:r>
        <w:rPr>
          <w:sz w:val="24"/>
          <w:szCs w:val="24"/>
        </w:rPr>
        <w:t>uygun görüldü.</w:t>
      </w:r>
    </w:p>
    <w:p w:rsidR="004B2665" w:rsidRDefault="00EC565E" w:rsidP="00EC565E">
      <w:pPr>
        <w:pStyle w:val="ListeParagraf"/>
        <w:spacing w:line="360" w:lineRule="auto"/>
        <w:ind w:left="0"/>
        <w:jc w:val="both"/>
        <w:rPr>
          <w:sz w:val="24"/>
          <w:szCs w:val="24"/>
        </w:rPr>
      </w:pPr>
      <w:r>
        <w:rPr>
          <w:b/>
          <w:sz w:val="24"/>
          <w:szCs w:val="24"/>
        </w:rPr>
        <w:t>06</w:t>
      </w:r>
      <w:r w:rsidR="0048093E" w:rsidRPr="0048093E">
        <w:rPr>
          <w:sz w:val="24"/>
          <w:szCs w:val="24"/>
        </w:rPr>
        <w:t>-</w:t>
      </w:r>
      <w:r w:rsidR="004B2665" w:rsidRPr="0048093E">
        <w:rPr>
          <w:sz w:val="24"/>
          <w:szCs w:val="24"/>
        </w:rPr>
        <w:t xml:space="preserve">Çocuk ve Ergen Ruh Sağlığı ve Hastalıkları </w:t>
      </w:r>
      <w:r w:rsidR="004B2665" w:rsidRPr="000C562E">
        <w:rPr>
          <w:sz w:val="24"/>
          <w:szCs w:val="24"/>
        </w:rPr>
        <w:t>Anabilim Dalı</w:t>
      </w:r>
      <w:r w:rsidR="004B2665" w:rsidRPr="00826B98">
        <w:rPr>
          <w:sz w:val="24"/>
          <w:szCs w:val="24"/>
        </w:rPr>
        <w:t xml:space="preserve"> </w:t>
      </w:r>
      <w:r w:rsidR="004B2665">
        <w:rPr>
          <w:sz w:val="24"/>
          <w:szCs w:val="24"/>
        </w:rPr>
        <w:t>öğretim üyesi</w:t>
      </w:r>
      <w:r w:rsidR="004B2665" w:rsidRPr="00826B98">
        <w:rPr>
          <w:sz w:val="24"/>
          <w:szCs w:val="24"/>
        </w:rPr>
        <w:t xml:space="preserve"> </w:t>
      </w:r>
      <w:proofErr w:type="spellStart"/>
      <w:r w:rsidR="004B2665" w:rsidRPr="0048093E">
        <w:rPr>
          <w:sz w:val="24"/>
          <w:szCs w:val="24"/>
        </w:rPr>
        <w:t>Doç.Dr</w:t>
      </w:r>
      <w:proofErr w:type="spellEnd"/>
      <w:r w:rsidR="004B2665" w:rsidRPr="0048093E">
        <w:rPr>
          <w:sz w:val="24"/>
          <w:szCs w:val="24"/>
        </w:rPr>
        <w:t xml:space="preserve">. Saniye Tülin </w:t>
      </w:r>
      <w:proofErr w:type="spellStart"/>
      <w:r w:rsidR="004B2665" w:rsidRPr="0048093E">
        <w:rPr>
          <w:sz w:val="24"/>
          <w:szCs w:val="24"/>
        </w:rPr>
        <w:t>FİDAN’ın</w:t>
      </w:r>
      <w:proofErr w:type="spellEnd"/>
      <w:r w:rsidR="004B2665">
        <w:rPr>
          <w:sz w:val="24"/>
          <w:szCs w:val="24"/>
        </w:rPr>
        <w:t xml:space="preserve"> </w:t>
      </w:r>
      <w:r w:rsidR="004B2665" w:rsidRPr="0048093E">
        <w:rPr>
          <w:sz w:val="24"/>
          <w:szCs w:val="24"/>
        </w:rPr>
        <w:t xml:space="preserve">20-25 Eylül 2024 </w:t>
      </w:r>
      <w:r w:rsidR="004B2665">
        <w:rPr>
          <w:sz w:val="24"/>
          <w:szCs w:val="24"/>
        </w:rPr>
        <w:t>tarihleri arasında</w:t>
      </w:r>
      <w:r w:rsidR="004B2665" w:rsidRPr="006D34BD">
        <w:rPr>
          <w:sz w:val="24"/>
          <w:szCs w:val="24"/>
        </w:rPr>
        <w:t xml:space="preserve"> </w:t>
      </w:r>
      <w:r w:rsidR="004B2665" w:rsidRPr="0048093E">
        <w:rPr>
          <w:sz w:val="24"/>
          <w:szCs w:val="24"/>
        </w:rPr>
        <w:t>Milano-İtalya</w:t>
      </w:r>
      <w:r w:rsidR="004B2665">
        <w:rPr>
          <w:sz w:val="24"/>
          <w:szCs w:val="24"/>
        </w:rPr>
        <w:t xml:space="preserve">’da </w:t>
      </w:r>
      <w:r w:rsidR="004B2665">
        <w:rPr>
          <w:sz w:val="24"/>
          <w:szCs w:val="24"/>
        </w:rPr>
        <w:t>düzenlenecek olan</w:t>
      </w:r>
      <w:r w:rsidR="004B2665" w:rsidRPr="006D34BD">
        <w:rPr>
          <w:sz w:val="24"/>
          <w:szCs w:val="24"/>
        </w:rPr>
        <w:t xml:space="preserve"> </w:t>
      </w:r>
      <w:r w:rsidR="004B2665" w:rsidRPr="0048093E">
        <w:rPr>
          <w:sz w:val="24"/>
          <w:szCs w:val="24"/>
        </w:rPr>
        <w:t xml:space="preserve">37 ECNP </w:t>
      </w:r>
      <w:r w:rsidR="004B2665" w:rsidRPr="000C562E">
        <w:rPr>
          <w:sz w:val="24"/>
          <w:szCs w:val="24"/>
        </w:rPr>
        <w:t>Kongresi’n</w:t>
      </w:r>
      <w:r w:rsidR="004B2665">
        <w:rPr>
          <w:sz w:val="24"/>
          <w:szCs w:val="24"/>
        </w:rPr>
        <w:t>d</w:t>
      </w:r>
      <w:r w:rsidR="004B2665" w:rsidRPr="000C562E">
        <w:rPr>
          <w:sz w:val="24"/>
          <w:szCs w:val="24"/>
        </w:rPr>
        <w:t xml:space="preserve">e </w:t>
      </w:r>
      <w:r w:rsidR="004B2665">
        <w:rPr>
          <w:sz w:val="24"/>
          <w:szCs w:val="24"/>
        </w:rPr>
        <w:t>poster bildiri sunumu</w:t>
      </w:r>
      <w:r w:rsidR="004B2665" w:rsidRPr="0048093E">
        <w:rPr>
          <w:sz w:val="24"/>
          <w:szCs w:val="24"/>
        </w:rPr>
        <w:t xml:space="preserve"> ile </w:t>
      </w:r>
      <w:r w:rsidR="004B2665">
        <w:rPr>
          <w:sz w:val="24"/>
          <w:szCs w:val="24"/>
        </w:rPr>
        <w:t>görevlendirilmesi uygun görüldü.</w:t>
      </w:r>
    </w:p>
    <w:p w:rsidR="004B2665" w:rsidRDefault="00EC565E" w:rsidP="00EC565E">
      <w:pPr>
        <w:pStyle w:val="ListeParagraf"/>
        <w:spacing w:line="360" w:lineRule="auto"/>
        <w:ind w:left="0"/>
        <w:jc w:val="both"/>
        <w:rPr>
          <w:sz w:val="24"/>
          <w:szCs w:val="24"/>
        </w:rPr>
      </w:pPr>
      <w:r>
        <w:rPr>
          <w:b/>
          <w:sz w:val="24"/>
          <w:szCs w:val="24"/>
        </w:rPr>
        <w:t>07</w:t>
      </w:r>
      <w:r w:rsidR="0048093E" w:rsidRPr="0048093E">
        <w:rPr>
          <w:sz w:val="24"/>
          <w:szCs w:val="24"/>
        </w:rPr>
        <w:t>-</w:t>
      </w:r>
      <w:r w:rsidR="004B2665" w:rsidRPr="0048093E">
        <w:rPr>
          <w:sz w:val="24"/>
          <w:szCs w:val="24"/>
        </w:rPr>
        <w:t>Tıp Tarihi ve Etik Anabilim Dalı</w:t>
      </w:r>
      <w:r w:rsidR="004B2665" w:rsidRPr="004B2665">
        <w:rPr>
          <w:sz w:val="24"/>
          <w:szCs w:val="24"/>
        </w:rPr>
        <w:t xml:space="preserve"> </w:t>
      </w:r>
      <w:r w:rsidR="004B2665">
        <w:rPr>
          <w:sz w:val="24"/>
          <w:szCs w:val="24"/>
        </w:rPr>
        <w:t>öğretim üyesi</w:t>
      </w:r>
      <w:r w:rsidR="004B2665" w:rsidRPr="004B2665">
        <w:rPr>
          <w:sz w:val="24"/>
          <w:szCs w:val="24"/>
        </w:rPr>
        <w:t xml:space="preserve"> </w:t>
      </w:r>
      <w:proofErr w:type="spellStart"/>
      <w:r w:rsidR="004B2665" w:rsidRPr="0048093E">
        <w:rPr>
          <w:sz w:val="24"/>
          <w:szCs w:val="24"/>
        </w:rPr>
        <w:t>Doç.Dr</w:t>
      </w:r>
      <w:proofErr w:type="spellEnd"/>
      <w:r w:rsidR="004B2665" w:rsidRPr="0048093E">
        <w:rPr>
          <w:sz w:val="24"/>
          <w:szCs w:val="24"/>
        </w:rPr>
        <w:t xml:space="preserve">. Nilüfer </w:t>
      </w:r>
      <w:proofErr w:type="spellStart"/>
      <w:r w:rsidR="004B2665" w:rsidRPr="0048093E">
        <w:rPr>
          <w:sz w:val="24"/>
          <w:szCs w:val="24"/>
        </w:rPr>
        <w:t>DEMİRSOY’un</w:t>
      </w:r>
      <w:proofErr w:type="spellEnd"/>
      <w:r w:rsidR="004B2665">
        <w:rPr>
          <w:sz w:val="24"/>
          <w:szCs w:val="24"/>
        </w:rPr>
        <w:t xml:space="preserve"> </w:t>
      </w:r>
      <w:r w:rsidR="004B2665" w:rsidRPr="0048093E">
        <w:rPr>
          <w:sz w:val="24"/>
          <w:szCs w:val="24"/>
        </w:rPr>
        <w:t>08-13 Ekim 2024</w:t>
      </w:r>
      <w:r w:rsidR="004B2665" w:rsidRPr="004B2665">
        <w:rPr>
          <w:sz w:val="24"/>
          <w:szCs w:val="24"/>
        </w:rPr>
        <w:t xml:space="preserve"> </w:t>
      </w:r>
      <w:r w:rsidR="004B2665">
        <w:rPr>
          <w:sz w:val="24"/>
          <w:szCs w:val="24"/>
        </w:rPr>
        <w:t>tarihleri arasında</w:t>
      </w:r>
      <w:r w:rsidR="004B2665" w:rsidRPr="004B2665">
        <w:rPr>
          <w:sz w:val="24"/>
          <w:szCs w:val="24"/>
        </w:rPr>
        <w:t xml:space="preserve"> </w:t>
      </w:r>
      <w:proofErr w:type="spellStart"/>
      <w:r w:rsidR="004B2665" w:rsidRPr="0048093E">
        <w:rPr>
          <w:sz w:val="24"/>
          <w:szCs w:val="24"/>
        </w:rPr>
        <w:t>Salerno</w:t>
      </w:r>
      <w:proofErr w:type="spellEnd"/>
      <w:r w:rsidR="004B2665" w:rsidRPr="0048093E">
        <w:rPr>
          <w:sz w:val="24"/>
          <w:szCs w:val="24"/>
        </w:rPr>
        <w:t>-İtalya</w:t>
      </w:r>
      <w:r w:rsidR="004B2665">
        <w:rPr>
          <w:sz w:val="24"/>
          <w:szCs w:val="24"/>
        </w:rPr>
        <w:t xml:space="preserve">’da düzenlenecek olan </w:t>
      </w:r>
      <w:r w:rsidR="004B2665" w:rsidRPr="0048093E">
        <w:rPr>
          <w:sz w:val="24"/>
          <w:szCs w:val="24"/>
        </w:rPr>
        <w:t>49. Uluslararası Tıp Tarihi Derneği Kongresi’n</w:t>
      </w:r>
      <w:r w:rsidR="004B2665">
        <w:rPr>
          <w:sz w:val="24"/>
          <w:szCs w:val="24"/>
        </w:rPr>
        <w:t>d</w:t>
      </w:r>
      <w:r w:rsidR="004B2665" w:rsidRPr="0048093E">
        <w:rPr>
          <w:sz w:val="24"/>
          <w:szCs w:val="24"/>
        </w:rPr>
        <w:t>e</w:t>
      </w:r>
      <w:r w:rsidR="004B2665" w:rsidRPr="004B2665">
        <w:rPr>
          <w:sz w:val="24"/>
          <w:szCs w:val="24"/>
        </w:rPr>
        <w:t xml:space="preserve"> </w:t>
      </w:r>
      <w:r w:rsidR="004B2665" w:rsidRPr="0048093E">
        <w:rPr>
          <w:sz w:val="24"/>
          <w:szCs w:val="24"/>
        </w:rPr>
        <w:t>poster bildiri sunumları ile</w:t>
      </w:r>
      <w:r w:rsidR="004B2665" w:rsidRPr="004B2665">
        <w:rPr>
          <w:sz w:val="24"/>
          <w:szCs w:val="24"/>
        </w:rPr>
        <w:t xml:space="preserve"> </w:t>
      </w:r>
      <w:r w:rsidR="004B2665">
        <w:rPr>
          <w:sz w:val="24"/>
          <w:szCs w:val="24"/>
        </w:rPr>
        <w:t>görevlendirilmesi uygun görüldü.</w:t>
      </w:r>
    </w:p>
    <w:p w:rsidR="004B2665" w:rsidRDefault="00EC565E" w:rsidP="00EC565E">
      <w:pPr>
        <w:pStyle w:val="ListeParagraf"/>
        <w:spacing w:line="360" w:lineRule="auto"/>
        <w:ind w:left="0"/>
        <w:jc w:val="both"/>
        <w:rPr>
          <w:sz w:val="24"/>
          <w:szCs w:val="24"/>
        </w:rPr>
      </w:pPr>
      <w:r>
        <w:rPr>
          <w:b/>
          <w:sz w:val="24"/>
          <w:szCs w:val="24"/>
        </w:rPr>
        <w:t>08</w:t>
      </w:r>
      <w:r w:rsidR="0048093E" w:rsidRPr="0048093E">
        <w:rPr>
          <w:sz w:val="24"/>
          <w:szCs w:val="24"/>
        </w:rPr>
        <w:t>-</w:t>
      </w:r>
      <w:r w:rsidR="004B2665" w:rsidRPr="0048093E">
        <w:rPr>
          <w:sz w:val="24"/>
          <w:szCs w:val="24"/>
        </w:rPr>
        <w:t>Tıp Tarihi ve Etik Anabilim Dalı</w:t>
      </w:r>
      <w:r w:rsidR="004B2665" w:rsidRPr="004B2665">
        <w:rPr>
          <w:sz w:val="24"/>
          <w:szCs w:val="24"/>
        </w:rPr>
        <w:t xml:space="preserve"> </w:t>
      </w:r>
      <w:r w:rsidR="004B2665">
        <w:rPr>
          <w:sz w:val="24"/>
          <w:szCs w:val="24"/>
        </w:rPr>
        <w:t>öğretim üyesi</w:t>
      </w:r>
      <w:r w:rsidR="004B2665" w:rsidRPr="004B2665">
        <w:rPr>
          <w:sz w:val="24"/>
          <w:szCs w:val="24"/>
        </w:rPr>
        <w:t xml:space="preserve"> </w:t>
      </w:r>
      <w:proofErr w:type="spellStart"/>
      <w:r w:rsidR="004B2665" w:rsidRPr="0048093E">
        <w:rPr>
          <w:sz w:val="24"/>
          <w:szCs w:val="24"/>
        </w:rPr>
        <w:t>Doç.Dr</w:t>
      </w:r>
      <w:proofErr w:type="spellEnd"/>
      <w:r w:rsidR="004B2665" w:rsidRPr="0048093E">
        <w:rPr>
          <w:sz w:val="24"/>
          <w:szCs w:val="24"/>
        </w:rPr>
        <w:t xml:space="preserve">. Nurdan </w:t>
      </w:r>
      <w:proofErr w:type="spellStart"/>
      <w:r w:rsidR="004B2665" w:rsidRPr="0048093E">
        <w:rPr>
          <w:sz w:val="24"/>
          <w:szCs w:val="24"/>
        </w:rPr>
        <w:t>KIRIMLIOĞLU’nun</w:t>
      </w:r>
      <w:proofErr w:type="spellEnd"/>
      <w:r w:rsidR="004B2665" w:rsidRPr="0048093E">
        <w:rPr>
          <w:sz w:val="24"/>
          <w:szCs w:val="24"/>
        </w:rPr>
        <w:t xml:space="preserve"> 08-13 Ekim 2024</w:t>
      </w:r>
      <w:r w:rsidR="004B2665" w:rsidRPr="004B2665">
        <w:rPr>
          <w:sz w:val="24"/>
          <w:szCs w:val="24"/>
        </w:rPr>
        <w:t xml:space="preserve"> </w:t>
      </w:r>
      <w:r w:rsidR="004B2665">
        <w:rPr>
          <w:sz w:val="24"/>
          <w:szCs w:val="24"/>
        </w:rPr>
        <w:t>tarihleri arasında</w:t>
      </w:r>
      <w:r w:rsidR="004B2665" w:rsidRPr="004B2665">
        <w:rPr>
          <w:sz w:val="24"/>
          <w:szCs w:val="24"/>
        </w:rPr>
        <w:t xml:space="preserve"> </w:t>
      </w:r>
      <w:proofErr w:type="spellStart"/>
      <w:r w:rsidR="004B2665" w:rsidRPr="0048093E">
        <w:rPr>
          <w:sz w:val="24"/>
          <w:szCs w:val="24"/>
        </w:rPr>
        <w:t>Salerno</w:t>
      </w:r>
      <w:proofErr w:type="spellEnd"/>
      <w:r w:rsidR="004B2665" w:rsidRPr="0048093E">
        <w:rPr>
          <w:sz w:val="24"/>
          <w:szCs w:val="24"/>
        </w:rPr>
        <w:t>-İtalya</w:t>
      </w:r>
      <w:r w:rsidR="004B2665">
        <w:rPr>
          <w:sz w:val="24"/>
          <w:szCs w:val="24"/>
        </w:rPr>
        <w:t xml:space="preserve">’da düzenlenecek olan </w:t>
      </w:r>
      <w:r w:rsidR="004B2665" w:rsidRPr="0048093E">
        <w:rPr>
          <w:sz w:val="24"/>
          <w:szCs w:val="24"/>
        </w:rPr>
        <w:t>49. Uluslararası Tıp Tarihi Derneği Kongresi’n</w:t>
      </w:r>
      <w:r w:rsidR="004B2665">
        <w:rPr>
          <w:sz w:val="24"/>
          <w:szCs w:val="24"/>
        </w:rPr>
        <w:t>d</w:t>
      </w:r>
      <w:r w:rsidR="004B2665" w:rsidRPr="0048093E">
        <w:rPr>
          <w:sz w:val="24"/>
          <w:szCs w:val="24"/>
        </w:rPr>
        <w:t>e</w:t>
      </w:r>
      <w:r w:rsidR="004B2665" w:rsidRPr="004B2665">
        <w:rPr>
          <w:sz w:val="24"/>
          <w:szCs w:val="24"/>
        </w:rPr>
        <w:t xml:space="preserve"> </w:t>
      </w:r>
      <w:r w:rsidR="004B2665" w:rsidRPr="0048093E">
        <w:rPr>
          <w:sz w:val="24"/>
          <w:szCs w:val="24"/>
        </w:rPr>
        <w:t>poster bildiri sunumları ile</w:t>
      </w:r>
      <w:r w:rsidR="004B2665" w:rsidRPr="004B2665">
        <w:rPr>
          <w:sz w:val="24"/>
          <w:szCs w:val="24"/>
        </w:rPr>
        <w:t xml:space="preserve"> </w:t>
      </w:r>
      <w:r w:rsidR="004B2665">
        <w:rPr>
          <w:sz w:val="24"/>
          <w:szCs w:val="24"/>
        </w:rPr>
        <w:t>görevlendirilmesi uygun görüldü.</w:t>
      </w:r>
    </w:p>
    <w:p w:rsidR="004B2665" w:rsidRDefault="00EC565E" w:rsidP="00EC565E">
      <w:pPr>
        <w:spacing w:line="360" w:lineRule="auto"/>
        <w:jc w:val="both"/>
        <w:rPr>
          <w:sz w:val="24"/>
          <w:szCs w:val="24"/>
        </w:rPr>
      </w:pPr>
      <w:r>
        <w:rPr>
          <w:b/>
          <w:sz w:val="24"/>
          <w:szCs w:val="24"/>
        </w:rPr>
        <w:t>09</w:t>
      </w:r>
      <w:r w:rsidR="0048093E" w:rsidRPr="0048093E">
        <w:rPr>
          <w:sz w:val="24"/>
          <w:szCs w:val="24"/>
        </w:rPr>
        <w:t xml:space="preserve">-Göz Hastalıkları Anabilim Dalı </w:t>
      </w:r>
      <w:proofErr w:type="spellStart"/>
      <w:proofErr w:type="gramStart"/>
      <w:r w:rsidR="0048093E" w:rsidRPr="0048093E">
        <w:rPr>
          <w:sz w:val="24"/>
          <w:szCs w:val="24"/>
        </w:rPr>
        <w:t>Arş.Gör</w:t>
      </w:r>
      <w:proofErr w:type="gramEnd"/>
      <w:r w:rsidR="0048093E" w:rsidRPr="0048093E">
        <w:rPr>
          <w:sz w:val="24"/>
          <w:szCs w:val="24"/>
        </w:rPr>
        <w:t>.Dr</w:t>
      </w:r>
      <w:proofErr w:type="spellEnd"/>
      <w:r w:rsidR="0048093E" w:rsidRPr="0048093E">
        <w:rPr>
          <w:sz w:val="24"/>
          <w:szCs w:val="24"/>
        </w:rPr>
        <w:t xml:space="preserve">. Elif </w:t>
      </w:r>
      <w:proofErr w:type="spellStart"/>
      <w:r w:rsidR="0048093E" w:rsidRPr="0048093E">
        <w:rPr>
          <w:sz w:val="24"/>
          <w:szCs w:val="24"/>
        </w:rPr>
        <w:t>AKBABA’nın</w:t>
      </w:r>
      <w:proofErr w:type="spellEnd"/>
      <w:r w:rsidR="0048093E" w:rsidRPr="0048093E">
        <w:rPr>
          <w:sz w:val="24"/>
          <w:szCs w:val="24"/>
        </w:rPr>
        <w:t xml:space="preserve"> </w:t>
      </w:r>
      <w:r w:rsidR="004B2665" w:rsidRPr="0048093E">
        <w:rPr>
          <w:sz w:val="24"/>
          <w:szCs w:val="24"/>
        </w:rPr>
        <w:t>02-06 Ekim 2024</w:t>
      </w:r>
      <w:r w:rsidR="004B2665" w:rsidRPr="004B2665">
        <w:rPr>
          <w:sz w:val="24"/>
          <w:szCs w:val="24"/>
        </w:rPr>
        <w:t xml:space="preserve"> </w:t>
      </w:r>
      <w:r w:rsidR="004B2665">
        <w:rPr>
          <w:sz w:val="24"/>
          <w:szCs w:val="24"/>
        </w:rPr>
        <w:t>tarihleri arasında</w:t>
      </w:r>
      <w:r w:rsidR="004B2665" w:rsidRPr="004B2665">
        <w:rPr>
          <w:sz w:val="24"/>
          <w:szCs w:val="24"/>
        </w:rPr>
        <w:t xml:space="preserve"> </w:t>
      </w:r>
      <w:r w:rsidR="004B2665" w:rsidRPr="0048093E">
        <w:rPr>
          <w:sz w:val="24"/>
          <w:szCs w:val="24"/>
        </w:rPr>
        <w:t>Lizbon-Portekiz</w:t>
      </w:r>
      <w:r w:rsidR="004B2665">
        <w:rPr>
          <w:sz w:val="24"/>
          <w:szCs w:val="24"/>
        </w:rPr>
        <w:t xml:space="preserve">’de </w:t>
      </w:r>
      <w:r w:rsidR="004B2665">
        <w:rPr>
          <w:sz w:val="24"/>
          <w:szCs w:val="24"/>
        </w:rPr>
        <w:t>düzenlenecek olan</w:t>
      </w:r>
      <w:r w:rsidR="004B2665">
        <w:rPr>
          <w:sz w:val="24"/>
          <w:szCs w:val="24"/>
        </w:rPr>
        <w:t xml:space="preserve"> </w:t>
      </w:r>
      <w:r w:rsidR="004B2665" w:rsidRPr="0048093E">
        <w:rPr>
          <w:sz w:val="24"/>
          <w:szCs w:val="24"/>
        </w:rPr>
        <w:t>33. Bienal Kornea Konferansı’n</w:t>
      </w:r>
      <w:r w:rsidR="004B2665">
        <w:rPr>
          <w:sz w:val="24"/>
          <w:szCs w:val="24"/>
        </w:rPr>
        <w:t>d</w:t>
      </w:r>
      <w:r w:rsidR="004B2665" w:rsidRPr="0048093E">
        <w:rPr>
          <w:sz w:val="24"/>
          <w:szCs w:val="24"/>
        </w:rPr>
        <w:t>a</w:t>
      </w:r>
      <w:r w:rsidR="004B2665" w:rsidRPr="004B2665">
        <w:rPr>
          <w:sz w:val="24"/>
          <w:szCs w:val="24"/>
        </w:rPr>
        <w:t xml:space="preserve"> </w:t>
      </w:r>
      <w:r w:rsidR="004B2665">
        <w:rPr>
          <w:sz w:val="24"/>
          <w:szCs w:val="24"/>
        </w:rPr>
        <w:t>görevlendirilmesi uygun görüldü.</w:t>
      </w:r>
    </w:p>
    <w:p w:rsidR="004B2665" w:rsidRDefault="00EC565E" w:rsidP="00EC565E">
      <w:pPr>
        <w:spacing w:line="360" w:lineRule="auto"/>
        <w:jc w:val="both"/>
        <w:rPr>
          <w:sz w:val="24"/>
          <w:szCs w:val="24"/>
        </w:rPr>
      </w:pPr>
      <w:r>
        <w:rPr>
          <w:b/>
          <w:sz w:val="24"/>
          <w:szCs w:val="24"/>
        </w:rPr>
        <w:t>10</w:t>
      </w:r>
      <w:r w:rsidR="0048093E" w:rsidRPr="0048093E">
        <w:rPr>
          <w:sz w:val="24"/>
          <w:szCs w:val="24"/>
        </w:rPr>
        <w:t xml:space="preserve">-Göz Hastalıkları Anabilim Dalı </w:t>
      </w:r>
      <w:proofErr w:type="spellStart"/>
      <w:proofErr w:type="gramStart"/>
      <w:r w:rsidR="0048093E" w:rsidRPr="0048093E">
        <w:rPr>
          <w:sz w:val="24"/>
          <w:szCs w:val="24"/>
        </w:rPr>
        <w:t>Arş.Gör</w:t>
      </w:r>
      <w:proofErr w:type="gramEnd"/>
      <w:r w:rsidR="0048093E" w:rsidRPr="0048093E">
        <w:rPr>
          <w:sz w:val="24"/>
          <w:szCs w:val="24"/>
        </w:rPr>
        <w:t>.Dr</w:t>
      </w:r>
      <w:proofErr w:type="spellEnd"/>
      <w:r w:rsidR="0048093E" w:rsidRPr="0048093E">
        <w:rPr>
          <w:sz w:val="24"/>
          <w:szCs w:val="24"/>
        </w:rPr>
        <w:t xml:space="preserve">. Fatih </w:t>
      </w:r>
      <w:proofErr w:type="spellStart"/>
      <w:r w:rsidR="0048093E" w:rsidRPr="0048093E">
        <w:rPr>
          <w:sz w:val="24"/>
          <w:szCs w:val="24"/>
        </w:rPr>
        <w:t>APAYDIN’ın</w:t>
      </w:r>
      <w:proofErr w:type="spellEnd"/>
      <w:r w:rsidR="0048093E" w:rsidRPr="0048093E">
        <w:rPr>
          <w:sz w:val="24"/>
          <w:szCs w:val="24"/>
        </w:rPr>
        <w:t xml:space="preserve"> </w:t>
      </w:r>
      <w:r w:rsidR="004B2665" w:rsidRPr="0048093E">
        <w:rPr>
          <w:sz w:val="24"/>
          <w:szCs w:val="24"/>
        </w:rPr>
        <w:t>02-06 Ekim 2024</w:t>
      </w:r>
      <w:r w:rsidR="004B2665" w:rsidRPr="004B2665">
        <w:rPr>
          <w:sz w:val="24"/>
          <w:szCs w:val="24"/>
        </w:rPr>
        <w:t xml:space="preserve"> </w:t>
      </w:r>
      <w:r w:rsidR="004B2665">
        <w:rPr>
          <w:sz w:val="24"/>
          <w:szCs w:val="24"/>
        </w:rPr>
        <w:t>tarihleri arasında</w:t>
      </w:r>
      <w:r w:rsidR="004B2665" w:rsidRPr="004B2665">
        <w:rPr>
          <w:sz w:val="24"/>
          <w:szCs w:val="24"/>
        </w:rPr>
        <w:t xml:space="preserve"> </w:t>
      </w:r>
      <w:r w:rsidR="004B2665" w:rsidRPr="0048093E">
        <w:rPr>
          <w:sz w:val="24"/>
          <w:szCs w:val="24"/>
        </w:rPr>
        <w:t>Lizbon-Portekiz</w:t>
      </w:r>
      <w:r w:rsidR="004B2665">
        <w:rPr>
          <w:sz w:val="24"/>
          <w:szCs w:val="24"/>
        </w:rPr>
        <w:t>’de düzenlenecek olan</w:t>
      </w:r>
      <w:r w:rsidR="004B2665">
        <w:rPr>
          <w:sz w:val="24"/>
          <w:szCs w:val="24"/>
        </w:rPr>
        <w:t xml:space="preserve"> </w:t>
      </w:r>
      <w:r w:rsidR="004B2665" w:rsidRPr="0048093E">
        <w:rPr>
          <w:sz w:val="24"/>
          <w:szCs w:val="24"/>
        </w:rPr>
        <w:t>33. Bienal Kornea Konferansı’n</w:t>
      </w:r>
      <w:r w:rsidR="004B2665">
        <w:rPr>
          <w:sz w:val="24"/>
          <w:szCs w:val="24"/>
        </w:rPr>
        <w:t>d</w:t>
      </w:r>
      <w:r w:rsidR="004B2665" w:rsidRPr="0048093E">
        <w:rPr>
          <w:sz w:val="24"/>
          <w:szCs w:val="24"/>
        </w:rPr>
        <w:t>a</w:t>
      </w:r>
      <w:r w:rsidR="004B2665" w:rsidRPr="004B2665">
        <w:rPr>
          <w:sz w:val="24"/>
          <w:szCs w:val="24"/>
        </w:rPr>
        <w:t xml:space="preserve"> </w:t>
      </w:r>
      <w:r w:rsidR="004B2665">
        <w:rPr>
          <w:sz w:val="24"/>
          <w:szCs w:val="24"/>
        </w:rPr>
        <w:t>görevlendirilmesi uygun görüldü.</w:t>
      </w:r>
    </w:p>
    <w:p w:rsidR="004B2665" w:rsidRDefault="00EC565E" w:rsidP="00EC565E">
      <w:pPr>
        <w:spacing w:line="360" w:lineRule="auto"/>
        <w:jc w:val="both"/>
        <w:rPr>
          <w:sz w:val="24"/>
          <w:szCs w:val="24"/>
        </w:rPr>
      </w:pPr>
      <w:r>
        <w:rPr>
          <w:b/>
          <w:sz w:val="24"/>
          <w:szCs w:val="24"/>
        </w:rPr>
        <w:lastRenderedPageBreak/>
        <w:t>11</w:t>
      </w:r>
      <w:r w:rsidR="0048093E" w:rsidRPr="0048093E">
        <w:rPr>
          <w:sz w:val="24"/>
          <w:szCs w:val="24"/>
        </w:rPr>
        <w:t xml:space="preserve">-Göz Hastalıkları Anabilim Dalı </w:t>
      </w:r>
      <w:proofErr w:type="spellStart"/>
      <w:proofErr w:type="gramStart"/>
      <w:r w:rsidR="0048093E" w:rsidRPr="0048093E">
        <w:rPr>
          <w:sz w:val="24"/>
          <w:szCs w:val="24"/>
        </w:rPr>
        <w:t>Arş.Gör</w:t>
      </w:r>
      <w:proofErr w:type="gramEnd"/>
      <w:r w:rsidR="0048093E" w:rsidRPr="0048093E">
        <w:rPr>
          <w:sz w:val="24"/>
          <w:szCs w:val="24"/>
        </w:rPr>
        <w:t>.Dr</w:t>
      </w:r>
      <w:proofErr w:type="spellEnd"/>
      <w:r w:rsidR="0048093E" w:rsidRPr="0048093E">
        <w:rPr>
          <w:sz w:val="24"/>
          <w:szCs w:val="24"/>
        </w:rPr>
        <w:t xml:space="preserve">. Furkan </w:t>
      </w:r>
      <w:proofErr w:type="spellStart"/>
      <w:r w:rsidR="0048093E" w:rsidRPr="0048093E">
        <w:rPr>
          <w:sz w:val="24"/>
          <w:szCs w:val="24"/>
        </w:rPr>
        <w:t>ÖZDEMİR’in</w:t>
      </w:r>
      <w:proofErr w:type="spellEnd"/>
      <w:r w:rsidR="0048093E" w:rsidRPr="0048093E">
        <w:rPr>
          <w:sz w:val="24"/>
          <w:szCs w:val="24"/>
        </w:rPr>
        <w:t xml:space="preserve"> </w:t>
      </w:r>
      <w:r w:rsidR="004B2665" w:rsidRPr="0048093E">
        <w:rPr>
          <w:sz w:val="24"/>
          <w:szCs w:val="24"/>
        </w:rPr>
        <w:t>02-06 Ekim 2024</w:t>
      </w:r>
      <w:r w:rsidR="004B2665" w:rsidRPr="004B2665">
        <w:rPr>
          <w:sz w:val="24"/>
          <w:szCs w:val="24"/>
        </w:rPr>
        <w:t xml:space="preserve"> </w:t>
      </w:r>
      <w:r w:rsidR="004B2665">
        <w:rPr>
          <w:sz w:val="24"/>
          <w:szCs w:val="24"/>
        </w:rPr>
        <w:t>tarihleri arasında</w:t>
      </w:r>
      <w:r w:rsidR="004B2665" w:rsidRPr="004B2665">
        <w:rPr>
          <w:sz w:val="24"/>
          <w:szCs w:val="24"/>
        </w:rPr>
        <w:t xml:space="preserve"> </w:t>
      </w:r>
      <w:r w:rsidR="004B2665" w:rsidRPr="0048093E">
        <w:rPr>
          <w:sz w:val="24"/>
          <w:szCs w:val="24"/>
        </w:rPr>
        <w:t>Lizbon-Portekiz</w:t>
      </w:r>
      <w:r w:rsidR="004B2665">
        <w:rPr>
          <w:sz w:val="24"/>
          <w:szCs w:val="24"/>
        </w:rPr>
        <w:t>’de düzenlenecek olan</w:t>
      </w:r>
      <w:r w:rsidR="004B2665">
        <w:rPr>
          <w:sz w:val="24"/>
          <w:szCs w:val="24"/>
        </w:rPr>
        <w:t xml:space="preserve"> </w:t>
      </w:r>
      <w:r w:rsidR="004B2665" w:rsidRPr="0048093E">
        <w:rPr>
          <w:sz w:val="24"/>
          <w:szCs w:val="24"/>
        </w:rPr>
        <w:t>33. Bienal Kornea Konferansı’n</w:t>
      </w:r>
      <w:r w:rsidR="004B2665">
        <w:rPr>
          <w:sz w:val="24"/>
          <w:szCs w:val="24"/>
        </w:rPr>
        <w:t>d</w:t>
      </w:r>
      <w:r w:rsidR="004B2665" w:rsidRPr="0048093E">
        <w:rPr>
          <w:sz w:val="24"/>
          <w:szCs w:val="24"/>
        </w:rPr>
        <w:t>a</w:t>
      </w:r>
      <w:r w:rsidR="004B2665" w:rsidRPr="004B2665">
        <w:rPr>
          <w:sz w:val="24"/>
          <w:szCs w:val="24"/>
        </w:rPr>
        <w:t xml:space="preserve"> </w:t>
      </w:r>
      <w:r w:rsidR="004B2665">
        <w:rPr>
          <w:sz w:val="24"/>
          <w:szCs w:val="24"/>
        </w:rPr>
        <w:t>görevlendirilmesi uygun görüldü.</w:t>
      </w:r>
    </w:p>
    <w:p w:rsidR="004B2665" w:rsidRDefault="00EC565E" w:rsidP="00EC565E">
      <w:pPr>
        <w:spacing w:line="360" w:lineRule="auto"/>
        <w:jc w:val="both"/>
        <w:rPr>
          <w:sz w:val="24"/>
          <w:szCs w:val="24"/>
        </w:rPr>
      </w:pPr>
      <w:r>
        <w:rPr>
          <w:b/>
          <w:sz w:val="24"/>
          <w:szCs w:val="24"/>
        </w:rPr>
        <w:t>12</w:t>
      </w:r>
      <w:r w:rsidR="0048093E" w:rsidRPr="0048093E">
        <w:rPr>
          <w:sz w:val="24"/>
          <w:szCs w:val="24"/>
        </w:rPr>
        <w:t xml:space="preserve">-Göz Hastalıkları Anabilim Dalı </w:t>
      </w:r>
      <w:proofErr w:type="spellStart"/>
      <w:proofErr w:type="gramStart"/>
      <w:r w:rsidR="0048093E" w:rsidRPr="0048093E">
        <w:rPr>
          <w:sz w:val="24"/>
          <w:szCs w:val="24"/>
        </w:rPr>
        <w:t>Arş.Gör</w:t>
      </w:r>
      <w:proofErr w:type="gramEnd"/>
      <w:r w:rsidR="0048093E" w:rsidRPr="0048093E">
        <w:rPr>
          <w:sz w:val="24"/>
          <w:szCs w:val="24"/>
        </w:rPr>
        <w:t>.Dr</w:t>
      </w:r>
      <w:proofErr w:type="spellEnd"/>
      <w:r w:rsidR="0048093E" w:rsidRPr="0048093E">
        <w:rPr>
          <w:sz w:val="24"/>
          <w:szCs w:val="24"/>
        </w:rPr>
        <w:t xml:space="preserve">. Mustafa Kemal </w:t>
      </w:r>
      <w:proofErr w:type="spellStart"/>
      <w:r w:rsidR="0048093E" w:rsidRPr="0048093E">
        <w:rPr>
          <w:sz w:val="24"/>
          <w:szCs w:val="24"/>
        </w:rPr>
        <w:t>ÖZASLAN’ın</w:t>
      </w:r>
      <w:proofErr w:type="spellEnd"/>
      <w:r w:rsidR="0048093E" w:rsidRPr="0048093E">
        <w:rPr>
          <w:sz w:val="24"/>
          <w:szCs w:val="24"/>
        </w:rPr>
        <w:t xml:space="preserve"> </w:t>
      </w:r>
      <w:r w:rsidR="004B2665" w:rsidRPr="0048093E">
        <w:rPr>
          <w:sz w:val="24"/>
          <w:szCs w:val="24"/>
        </w:rPr>
        <w:t>02-06 Ekim 2024</w:t>
      </w:r>
      <w:r w:rsidR="004B2665" w:rsidRPr="004B2665">
        <w:rPr>
          <w:sz w:val="24"/>
          <w:szCs w:val="24"/>
        </w:rPr>
        <w:t xml:space="preserve"> </w:t>
      </w:r>
      <w:r w:rsidR="004B2665">
        <w:rPr>
          <w:sz w:val="24"/>
          <w:szCs w:val="24"/>
        </w:rPr>
        <w:t>tarihleri arasında</w:t>
      </w:r>
      <w:r w:rsidR="004B2665" w:rsidRPr="004B2665">
        <w:rPr>
          <w:sz w:val="24"/>
          <w:szCs w:val="24"/>
        </w:rPr>
        <w:t xml:space="preserve"> </w:t>
      </w:r>
      <w:r w:rsidR="004B2665" w:rsidRPr="0048093E">
        <w:rPr>
          <w:sz w:val="24"/>
          <w:szCs w:val="24"/>
        </w:rPr>
        <w:t>Lizbon-Portekiz</w:t>
      </w:r>
      <w:r w:rsidR="004B2665">
        <w:rPr>
          <w:sz w:val="24"/>
          <w:szCs w:val="24"/>
        </w:rPr>
        <w:t>’de düzenlenecek olan</w:t>
      </w:r>
      <w:r w:rsidR="004B2665">
        <w:rPr>
          <w:sz w:val="24"/>
          <w:szCs w:val="24"/>
        </w:rPr>
        <w:t xml:space="preserve"> </w:t>
      </w:r>
      <w:r w:rsidR="004B2665" w:rsidRPr="0048093E">
        <w:rPr>
          <w:sz w:val="24"/>
          <w:szCs w:val="24"/>
        </w:rPr>
        <w:t>33. Bienal Kornea Konferansı’n</w:t>
      </w:r>
      <w:r w:rsidR="004B2665">
        <w:rPr>
          <w:sz w:val="24"/>
          <w:szCs w:val="24"/>
        </w:rPr>
        <w:t>d</w:t>
      </w:r>
      <w:r w:rsidR="004B2665" w:rsidRPr="0048093E">
        <w:rPr>
          <w:sz w:val="24"/>
          <w:szCs w:val="24"/>
        </w:rPr>
        <w:t>a</w:t>
      </w:r>
      <w:r w:rsidR="004B2665" w:rsidRPr="004B2665">
        <w:rPr>
          <w:sz w:val="24"/>
          <w:szCs w:val="24"/>
        </w:rPr>
        <w:t xml:space="preserve"> </w:t>
      </w:r>
      <w:r w:rsidR="004B2665">
        <w:rPr>
          <w:sz w:val="24"/>
          <w:szCs w:val="24"/>
        </w:rPr>
        <w:t>görevlendirilmesi uygun görüldü.</w:t>
      </w:r>
    </w:p>
    <w:p w:rsidR="004B2665" w:rsidRDefault="00EC565E" w:rsidP="00EC565E">
      <w:pPr>
        <w:spacing w:line="360" w:lineRule="auto"/>
        <w:jc w:val="both"/>
        <w:rPr>
          <w:sz w:val="24"/>
          <w:szCs w:val="24"/>
        </w:rPr>
      </w:pPr>
      <w:r>
        <w:rPr>
          <w:b/>
          <w:sz w:val="24"/>
          <w:szCs w:val="24"/>
        </w:rPr>
        <w:t>13</w:t>
      </w:r>
      <w:r w:rsidR="0048093E" w:rsidRPr="0048093E">
        <w:rPr>
          <w:sz w:val="24"/>
          <w:szCs w:val="24"/>
        </w:rPr>
        <w:t xml:space="preserve">-Göz Hastalıkları Anabilim Dalı </w:t>
      </w:r>
      <w:proofErr w:type="spellStart"/>
      <w:proofErr w:type="gramStart"/>
      <w:r w:rsidR="0048093E" w:rsidRPr="0048093E">
        <w:rPr>
          <w:sz w:val="24"/>
          <w:szCs w:val="24"/>
        </w:rPr>
        <w:t>Arş.Gör</w:t>
      </w:r>
      <w:proofErr w:type="gramEnd"/>
      <w:r w:rsidR="0048093E" w:rsidRPr="0048093E">
        <w:rPr>
          <w:sz w:val="24"/>
          <w:szCs w:val="24"/>
        </w:rPr>
        <w:t>.Dr</w:t>
      </w:r>
      <w:proofErr w:type="spellEnd"/>
      <w:r w:rsidR="0048093E" w:rsidRPr="0048093E">
        <w:rPr>
          <w:sz w:val="24"/>
          <w:szCs w:val="24"/>
        </w:rPr>
        <w:t xml:space="preserve">. Oylum Buse </w:t>
      </w:r>
      <w:proofErr w:type="spellStart"/>
      <w:r w:rsidR="0048093E" w:rsidRPr="0048093E">
        <w:rPr>
          <w:sz w:val="24"/>
          <w:szCs w:val="24"/>
        </w:rPr>
        <w:t>GÜR’ün</w:t>
      </w:r>
      <w:proofErr w:type="spellEnd"/>
      <w:r w:rsidR="0048093E" w:rsidRPr="0048093E">
        <w:rPr>
          <w:sz w:val="24"/>
          <w:szCs w:val="24"/>
        </w:rPr>
        <w:t xml:space="preserve"> </w:t>
      </w:r>
      <w:r w:rsidR="004B2665" w:rsidRPr="0048093E">
        <w:rPr>
          <w:sz w:val="24"/>
          <w:szCs w:val="24"/>
        </w:rPr>
        <w:t>02-06 Ekim 2024</w:t>
      </w:r>
      <w:r w:rsidR="004B2665" w:rsidRPr="004B2665">
        <w:rPr>
          <w:sz w:val="24"/>
          <w:szCs w:val="24"/>
        </w:rPr>
        <w:t xml:space="preserve"> </w:t>
      </w:r>
      <w:r w:rsidR="004B2665">
        <w:rPr>
          <w:sz w:val="24"/>
          <w:szCs w:val="24"/>
        </w:rPr>
        <w:t>tarihleri arasında</w:t>
      </w:r>
      <w:r w:rsidR="004B2665" w:rsidRPr="004B2665">
        <w:rPr>
          <w:sz w:val="24"/>
          <w:szCs w:val="24"/>
        </w:rPr>
        <w:t xml:space="preserve"> </w:t>
      </w:r>
      <w:r w:rsidR="004B2665" w:rsidRPr="0048093E">
        <w:rPr>
          <w:sz w:val="24"/>
          <w:szCs w:val="24"/>
        </w:rPr>
        <w:t>Lizbon-Portekiz</w:t>
      </w:r>
      <w:r w:rsidR="004B2665">
        <w:rPr>
          <w:sz w:val="24"/>
          <w:szCs w:val="24"/>
        </w:rPr>
        <w:t>’de düzenlenecek olan</w:t>
      </w:r>
      <w:r w:rsidR="004B2665">
        <w:rPr>
          <w:sz w:val="24"/>
          <w:szCs w:val="24"/>
        </w:rPr>
        <w:t xml:space="preserve"> </w:t>
      </w:r>
      <w:r w:rsidR="004B2665" w:rsidRPr="0048093E">
        <w:rPr>
          <w:sz w:val="24"/>
          <w:szCs w:val="24"/>
        </w:rPr>
        <w:t>33. Bienal Kornea Konferansı’n</w:t>
      </w:r>
      <w:r w:rsidR="004B2665">
        <w:rPr>
          <w:sz w:val="24"/>
          <w:szCs w:val="24"/>
        </w:rPr>
        <w:t>d</w:t>
      </w:r>
      <w:r w:rsidR="004B2665" w:rsidRPr="0048093E">
        <w:rPr>
          <w:sz w:val="24"/>
          <w:szCs w:val="24"/>
        </w:rPr>
        <w:t>a</w:t>
      </w:r>
      <w:r w:rsidR="004B2665" w:rsidRPr="004B2665">
        <w:rPr>
          <w:sz w:val="24"/>
          <w:szCs w:val="24"/>
        </w:rPr>
        <w:t xml:space="preserve"> </w:t>
      </w:r>
      <w:r w:rsidR="004B2665">
        <w:rPr>
          <w:sz w:val="24"/>
          <w:szCs w:val="24"/>
        </w:rPr>
        <w:t>görevlendirilmesi uygun görüldü.</w:t>
      </w:r>
    </w:p>
    <w:p w:rsidR="0048093E" w:rsidRDefault="00EC565E" w:rsidP="00EC565E">
      <w:pPr>
        <w:spacing w:line="360" w:lineRule="auto"/>
        <w:jc w:val="both"/>
        <w:rPr>
          <w:sz w:val="24"/>
          <w:szCs w:val="24"/>
        </w:rPr>
      </w:pPr>
      <w:r>
        <w:rPr>
          <w:b/>
          <w:sz w:val="24"/>
          <w:szCs w:val="24"/>
        </w:rPr>
        <w:t>14</w:t>
      </w:r>
      <w:r w:rsidR="0048093E" w:rsidRPr="0048093E">
        <w:rPr>
          <w:sz w:val="24"/>
          <w:szCs w:val="24"/>
        </w:rPr>
        <w:t xml:space="preserve">-Tıbbi Patoloji Anabilim Dalı </w:t>
      </w:r>
      <w:proofErr w:type="spellStart"/>
      <w:proofErr w:type="gramStart"/>
      <w:r w:rsidR="0048093E" w:rsidRPr="0048093E">
        <w:rPr>
          <w:sz w:val="24"/>
          <w:szCs w:val="24"/>
        </w:rPr>
        <w:t>Arş.Gör</w:t>
      </w:r>
      <w:proofErr w:type="gramEnd"/>
      <w:r w:rsidR="0048093E" w:rsidRPr="0048093E">
        <w:rPr>
          <w:sz w:val="24"/>
          <w:szCs w:val="24"/>
        </w:rPr>
        <w:t>.Dr</w:t>
      </w:r>
      <w:proofErr w:type="spellEnd"/>
      <w:r w:rsidR="0048093E" w:rsidRPr="0048093E">
        <w:rPr>
          <w:sz w:val="24"/>
          <w:szCs w:val="24"/>
        </w:rPr>
        <w:t xml:space="preserve">. Osman Furkan </w:t>
      </w:r>
      <w:proofErr w:type="spellStart"/>
      <w:r w:rsidR="0048093E" w:rsidRPr="0048093E">
        <w:rPr>
          <w:sz w:val="24"/>
          <w:szCs w:val="24"/>
        </w:rPr>
        <w:t>MÜLKEM’in</w:t>
      </w:r>
      <w:proofErr w:type="spellEnd"/>
      <w:r w:rsidR="0048093E" w:rsidRPr="0048093E">
        <w:rPr>
          <w:sz w:val="24"/>
          <w:szCs w:val="24"/>
        </w:rPr>
        <w:t xml:space="preserve"> </w:t>
      </w:r>
      <w:r w:rsidR="004B2665" w:rsidRPr="0048093E">
        <w:rPr>
          <w:sz w:val="24"/>
          <w:szCs w:val="24"/>
        </w:rPr>
        <w:t>06-12 Eylül 2024</w:t>
      </w:r>
      <w:r w:rsidR="004B2665" w:rsidRPr="004B2665">
        <w:rPr>
          <w:sz w:val="24"/>
          <w:szCs w:val="24"/>
        </w:rPr>
        <w:t xml:space="preserve"> </w:t>
      </w:r>
      <w:r w:rsidR="004B2665">
        <w:rPr>
          <w:sz w:val="24"/>
          <w:szCs w:val="24"/>
        </w:rPr>
        <w:t>tarihleri arasında</w:t>
      </w:r>
      <w:r w:rsidR="004B2665" w:rsidRPr="004B2665">
        <w:rPr>
          <w:sz w:val="24"/>
          <w:szCs w:val="24"/>
        </w:rPr>
        <w:t xml:space="preserve"> </w:t>
      </w:r>
      <w:r w:rsidR="004B2665" w:rsidRPr="0048093E">
        <w:rPr>
          <w:sz w:val="24"/>
          <w:szCs w:val="24"/>
        </w:rPr>
        <w:t>Floransa-İtalya</w:t>
      </w:r>
      <w:r w:rsidR="004B2665">
        <w:rPr>
          <w:sz w:val="24"/>
          <w:szCs w:val="24"/>
        </w:rPr>
        <w:t xml:space="preserve">’da </w:t>
      </w:r>
      <w:r w:rsidR="004B2665">
        <w:rPr>
          <w:sz w:val="24"/>
          <w:szCs w:val="24"/>
        </w:rPr>
        <w:t>düzenlenecek olan</w:t>
      </w:r>
      <w:r w:rsidR="004B2665">
        <w:rPr>
          <w:sz w:val="24"/>
          <w:szCs w:val="24"/>
        </w:rPr>
        <w:t xml:space="preserve"> </w:t>
      </w:r>
      <w:r w:rsidR="004B2665" w:rsidRPr="0048093E">
        <w:rPr>
          <w:sz w:val="24"/>
          <w:szCs w:val="24"/>
        </w:rPr>
        <w:t>36. Avrupa Patoloji Kongresi’n</w:t>
      </w:r>
      <w:r w:rsidR="004B2665">
        <w:rPr>
          <w:sz w:val="24"/>
          <w:szCs w:val="24"/>
        </w:rPr>
        <w:t>d</w:t>
      </w:r>
      <w:r w:rsidR="004B2665" w:rsidRPr="0048093E">
        <w:rPr>
          <w:sz w:val="24"/>
          <w:szCs w:val="24"/>
        </w:rPr>
        <w:t>e</w:t>
      </w:r>
      <w:r w:rsidR="004B2665" w:rsidRPr="004B2665">
        <w:rPr>
          <w:sz w:val="24"/>
          <w:szCs w:val="24"/>
        </w:rPr>
        <w:t xml:space="preserve"> </w:t>
      </w:r>
      <w:r w:rsidR="004B2665" w:rsidRPr="0048093E">
        <w:rPr>
          <w:sz w:val="24"/>
          <w:szCs w:val="24"/>
        </w:rPr>
        <w:t>poster bildiri sunumları ile</w:t>
      </w:r>
      <w:r w:rsidR="004B2665" w:rsidRPr="004B2665">
        <w:rPr>
          <w:sz w:val="24"/>
          <w:szCs w:val="24"/>
        </w:rPr>
        <w:t xml:space="preserve"> </w:t>
      </w:r>
      <w:r w:rsidR="004B2665">
        <w:rPr>
          <w:sz w:val="24"/>
          <w:szCs w:val="24"/>
        </w:rPr>
        <w:t>görevlendirilmesi uygun görüldü.</w:t>
      </w:r>
    </w:p>
    <w:p w:rsidR="0048093E" w:rsidRPr="0048093E" w:rsidRDefault="00EC565E" w:rsidP="00EC565E">
      <w:pPr>
        <w:spacing w:line="360" w:lineRule="auto"/>
        <w:jc w:val="both"/>
        <w:rPr>
          <w:sz w:val="24"/>
          <w:szCs w:val="24"/>
        </w:rPr>
      </w:pPr>
      <w:r>
        <w:rPr>
          <w:b/>
          <w:sz w:val="24"/>
          <w:szCs w:val="24"/>
        </w:rPr>
        <w:t>15</w:t>
      </w:r>
      <w:r w:rsidR="0048093E" w:rsidRPr="0048093E">
        <w:rPr>
          <w:b/>
          <w:sz w:val="24"/>
          <w:szCs w:val="24"/>
        </w:rPr>
        <w:t>-</w:t>
      </w:r>
      <w:r w:rsidR="0048093E" w:rsidRPr="0048093E">
        <w:rPr>
          <w:sz w:val="24"/>
          <w:szCs w:val="24"/>
        </w:rPr>
        <w:t xml:space="preserve">Kardiyoloji Anabilim Dalı’nda Doktor Öğretim Üyesi kadrosunda görev yapan </w:t>
      </w:r>
      <w:proofErr w:type="spellStart"/>
      <w:r w:rsidR="0048093E" w:rsidRPr="0048093E">
        <w:rPr>
          <w:sz w:val="24"/>
          <w:szCs w:val="24"/>
        </w:rPr>
        <w:t>Doç.Dr</w:t>
      </w:r>
      <w:proofErr w:type="spellEnd"/>
      <w:r w:rsidR="0048093E" w:rsidRPr="0048093E">
        <w:rPr>
          <w:sz w:val="24"/>
          <w:szCs w:val="24"/>
        </w:rPr>
        <w:t xml:space="preserve">. Gurbet Özge </w:t>
      </w:r>
      <w:proofErr w:type="spellStart"/>
      <w:r w:rsidR="0048093E" w:rsidRPr="0048093E">
        <w:rPr>
          <w:sz w:val="24"/>
          <w:szCs w:val="24"/>
        </w:rPr>
        <w:t>MERT’in</w:t>
      </w:r>
      <w:proofErr w:type="spellEnd"/>
      <w:r w:rsidR="0048093E" w:rsidRPr="0048093E">
        <w:rPr>
          <w:sz w:val="24"/>
          <w:szCs w:val="24"/>
        </w:rPr>
        <w:t xml:space="preserve"> görev süresinin uzatılması </w:t>
      </w:r>
      <w:r w:rsidR="004B2665">
        <w:rPr>
          <w:sz w:val="24"/>
          <w:szCs w:val="24"/>
        </w:rPr>
        <w:t>uygun görüldü.</w:t>
      </w:r>
    </w:p>
    <w:p w:rsidR="0048093E" w:rsidRPr="0048093E" w:rsidRDefault="00EC565E" w:rsidP="00EC565E">
      <w:pPr>
        <w:spacing w:line="360" w:lineRule="auto"/>
        <w:jc w:val="both"/>
        <w:rPr>
          <w:sz w:val="24"/>
          <w:szCs w:val="24"/>
        </w:rPr>
      </w:pPr>
      <w:r>
        <w:rPr>
          <w:b/>
          <w:sz w:val="24"/>
          <w:szCs w:val="24"/>
        </w:rPr>
        <w:t>16</w:t>
      </w:r>
      <w:r w:rsidR="0048093E" w:rsidRPr="0048093E">
        <w:rPr>
          <w:b/>
          <w:sz w:val="24"/>
          <w:szCs w:val="24"/>
        </w:rPr>
        <w:t>-</w:t>
      </w:r>
      <w:r w:rsidR="0048093E" w:rsidRPr="0048093E">
        <w:rPr>
          <w:sz w:val="24"/>
          <w:szCs w:val="24"/>
        </w:rPr>
        <w:t xml:space="preserve">Tıbbi Patoloji Anabilim Dalı </w:t>
      </w:r>
      <w:proofErr w:type="spellStart"/>
      <w:proofErr w:type="gramStart"/>
      <w:r w:rsidR="0048093E" w:rsidRPr="0048093E">
        <w:rPr>
          <w:sz w:val="24"/>
          <w:szCs w:val="24"/>
        </w:rPr>
        <w:t>Dr.Öğr.Üyesi</w:t>
      </w:r>
      <w:proofErr w:type="spellEnd"/>
      <w:proofErr w:type="gramEnd"/>
      <w:r w:rsidR="0048093E" w:rsidRPr="0048093E">
        <w:rPr>
          <w:sz w:val="24"/>
          <w:szCs w:val="24"/>
        </w:rPr>
        <w:t xml:space="preserve"> Evrim </w:t>
      </w:r>
      <w:proofErr w:type="spellStart"/>
      <w:r w:rsidR="0048093E" w:rsidRPr="0048093E">
        <w:rPr>
          <w:sz w:val="24"/>
          <w:szCs w:val="24"/>
        </w:rPr>
        <w:t>YILMAZ’ın</w:t>
      </w:r>
      <w:proofErr w:type="spellEnd"/>
      <w:r w:rsidR="0048093E" w:rsidRPr="0048093E">
        <w:rPr>
          <w:sz w:val="24"/>
          <w:szCs w:val="24"/>
        </w:rPr>
        <w:t xml:space="preserve"> görev süresinin uzatılması </w:t>
      </w:r>
      <w:r w:rsidR="004B2665">
        <w:rPr>
          <w:sz w:val="24"/>
          <w:szCs w:val="24"/>
        </w:rPr>
        <w:t>uygun görüldü.</w:t>
      </w:r>
    </w:p>
    <w:p w:rsidR="0048093E" w:rsidRPr="0048093E" w:rsidRDefault="00EC565E" w:rsidP="00EC565E">
      <w:pPr>
        <w:pStyle w:val="ListeParagraf"/>
        <w:spacing w:line="360" w:lineRule="auto"/>
        <w:ind w:left="0"/>
        <w:jc w:val="both"/>
        <w:rPr>
          <w:sz w:val="24"/>
          <w:szCs w:val="24"/>
        </w:rPr>
      </w:pPr>
      <w:r>
        <w:rPr>
          <w:b/>
          <w:sz w:val="24"/>
          <w:szCs w:val="24"/>
        </w:rPr>
        <w:t>17</w:t>
      </w:r>
      <w:r w:rsidR="0048093E" w:rsidRPr="0048093E">
        <w:rPr>
          <w:b/>
          <w:sz w:val="24"/>
          <w:szCs w:val="24"/>
        </w:rPr>
        <w:t>-</w:t>
      </w:r>
      <w:r w:rsidR="0048093E" w:rsidRPr="0048093E">
        <w:rPr>
          <w:sz w:val="24"/>
          <w:szCs w:val="24"/>
        </w:rPr>
        <w:t xml:space="preserve">Muğla Sıtkı Koçman Üniversitesi Tıp Fakültesi Nöroloji Anabilim Dalı’nda görev yapmakta olan </w:t>
      </w:r>
      <w:proofErr w:type="spellStart"/>
      <w:proofErr w:type="gramStart"/>
      <w:r w:rsidR="0048093E" w:rsidRPr="0048093E">
        <w:rPr>
          <w:sz w:val="24"/>
          <w:szCs w:val="24"/>
        </w:rPr>
        <w:t>Dr.Öğr.Üyesi</w:t>
      </w:r>
      <w:proofErr w:type="spellEnd"/>
      <w:proofErr w:type="gramEnd"/>
      <w:r w:rsidR="0048093E" w:rsidRPr="0048093E">
        <w:rPr>
          <w:sz w:val="24"/>
          <w:szCs w:val="24"/>
        </w:rPr>
        <w:t xml:space="preserve"> Utku </w:t>
      </w:r>
      <w:proofErr w:type="spellStart"/>
      <w:r w:rsidR="0048093E" w:rsidRPr="0048093E">
        <w:rPr>
          <w:sz w:val="24"/>
          <w:szCs w:val="24"/>
        </w:rPr>
        <w:t>CENEKLİ’nin</w:t>
      </w:r>
      <w:proofErr w:type="spellEnd"/>
      <w:r w:rsidR="0048093E" w:rsidRPr="0048093E">
        <w:rPr>
          <w:sz w:val="24"/>
          <w:szCs w:val="24"/>
        </w:rPr>
        <w:t xml:space="preserve"> Fakültemiz Nöroloji Anabilim Dalı’nda eğitim almak üzere görevlendirilmesi </w:t>
      </w:r>
      <w:r w:rsidR="004B2665">
        <w:rPr>
          <w:sz w:val="24"/>
          <w:szCs w:val="24"/>
        </w:rPr>
        <w:t>uygun görüldü.</w:t>
      </w:r>
    </w:p>
    <w:p w:rsidR="0048093E" w:rsidRPr="0048093E" w:rsidRDefault="00EC565E" w:rsidP="00EC565E">
      <w:pPr>
        <w:spacing w:line="360" w:lineRule="auto"/>
        <w:jc w:val="both"/>
        <w:rPr>
          <w:b/>
          <w:sz w:val="24"/>
          <w:szCs w:val="24"/>
        </w:rPr>
      </w:pPr>
      <w:r>
        <w:rPr>
          <w:b/>
          <w:sz w:val="24"/>
          <w:szCs w:val="24"/>
        </w:rPr>
        <w:t>18</w:t>
      </w:r>
      <w:r w:rsidR="0048093E" w:rsidRPr="0048093E">
        <w:rPr>
          <w:b/>
          <w:sz w:val="24"/>
          <w:szCs w:val="24"/>
        </w:rPr>
        <w:t>-</w:t>
      </w:r>
      <w:r w:rsidR="0048093E" w:rsidRPr="0048093E">
        <w:rPr>
          <w:sz w:val="24"/>
          <w:szCs w:val="24"/>
        </w:rPr>
        <w:t xml:space="preserve">Azerbaycan Tıp Üniversitesi Nöroloji Anabilim Dalı’nda görev yapmakta olan öğretim görevlisi Fatima </w:t>
      </w:r>
      <w:proofErr w:type="spellStart"/>
      <w:r w:rsidR="0048093E" w:rsidRPr="0048093E">
        <w:rPr>
          <w:sz w:val="24"/>
          <w:szCs w:val="24"/>
        </w:rPr>
        <w:t>ALİYEVA’nın</w:t>
      </w:r>
      <w:proofErr w:type="spellEnd"/>
      <w:r w:rsidR="0048093E" w:rsidRPr="0048093E">
        <w:rPr>
          <w:sz w:val="24"/>
          <w:szCs w:val="24"/>
        </w:rPr>
        <w:t xml:space="preserve"> Fakültemiz Nöroloji Anabilim Dalı’nda eğitim almak üzere görevlendirilmesi </w:t>
      </w:r>
      <w:r w:rsidR="004B2665">
        <w:rPr>
          <w:sz w:val="24"/>
          <w:szCs w:val="24"/>
        </w:rPr>
        <w:t>uygun görüldü.</w:t>
      </w:r>
    </w:p>
    <w:sectPr w:rsidR="0048093E" w:rsidRPr="004809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93E"/>
    <w:rsid w:val="00151E5F"/>
    <w:rsid w:val="0048093E"/>
    <w:rsid w:val="004B2665"/>
    <w:rsid w:val="00BF6C1C"/>
    <w:rsid w:val="00EC56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05599"/>
  <w15:chartTrackingRefBased/>
  <w15:docId w15:val="{6035A75F-0131-4C70-B8E3-9E1B4459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93E"/>
    <w:pPr>
      <w:spacing w:after="0" w:line="240" w:lineRule="auto"/>
    </w:pPr>
    <w:rPr>
      <w:rFonts w:ascii="Times New Roman" w:eastAsia="Times New Roman" w:hAnsi="Times New Roman" w:cs="Times New Roman"/>
      <w:sz w:val="20"/>
      <w:szCs w:val="20"/>
      <w:lang w:eastAsia="tr-TR"/>
    </w:rPr>
  </w:style>
  <w:style w:type="paragraph" w:styleId="Balk3">
    <w:name w:val="heading 3"/>
    <w:basedOn w:val="Normal"/>
    <w:next w:val="Normal"/>
    <w:link w:val="Balk3Char"/>
    <w:qFormat/>
    <w:rsid w:val="0048093E"/>
    <w:pPr>
      <w:keepNext/>
      <w:jc w:val="center"/>
      <w:outlineLvl w:val="2"/>
    </w:pPr>
    <w:rPr>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093E"/>
    <w:pPr>
      <w:ind w:left="720"/>
      <w:contextualSpacing/>
    </w:pPr>
  </w:style>
  <w:style w:type="paragraph" w:styleId="KonuBal">
    <w:name w:val="Title"/>
    <w:basedOn w:val="Normal"/>
    <w:link w:val="KonuBalChar"/>
    <w:qFormat/>
    <w:rsid w:val="0048093E"/>
    <w:pPr>
      <w:jc w:val="center"/>
    </w:pPr>
    <w:rPr>
      <w:b/>
      <w:sz w:val="24"/>
    </w:rPr>
  </w:style>
  <w:style w:type="character" w:customStyle="1" w:styleId="KonuBalChar">
    <w:name w:val="Konu Başlığı Char"/>
    <w:basedOn w:val="VarsaylanParagrafYazTipi"/>
    <w:link w:val="KonuBal"/>
    <w:rsid w:val="0048093E"/>
    <w:rPr>
      <w:rFonts w:ascii="Times New Roman" w:eastAsia="Times New Roman" w:hAnsi="Times New Roman" w:cs="Times New Roman"/>
      <w:b/>
      <w:sz w:val="24"/>
      <w:szCs w:val="20"/>
      <w:lang w:eastAsia="tr-TR"/>
    </w:rPr>
  </w:style>
  <w:style w:type="paragraph" w:styleId="GvdeMetni2">
    <w:name w:val="Body Text 2"/>
    <w:basedOn w:val="Normal"/>
    <w:link w:val="GvdeMetni2Char"/>
    <w:unhideWhenUsed/>
    <w:rsid w:val="0048093E"/>
    <w:pPr>
      <w:spacing w:after="120" w:line="480" w:lineRule="auto"/>
    </w:pPr>
  </w:style>
  <w:style w:type="character" w:customStyle="1" w:styleId="GvdeMetni2Char">
    <w:name w:val="Gövde Metni 2 Char"/>
    <w:basedOn w:val="VarsaylanParagrafYazTipi"/>
    <w:link w:val="GvdeMetni2"/>
    <w:rsid w:val="0048093E"/>
    <w:rPr>
      <w:rFonts w:ascii="Times New Roman" w:eastAsia="Times New Roman" w:hAnsi="Times New Roman" w:cs="Times New Roman"/>
      <w:sz w:val="20"/>
      <w:szCs w:val="20"/>
      <w:lang w:eastAsia="tr-TR"/>
    </w:rPr>
  </w:style>
  <w:style w:type="character" w:customStyle="1" w:styleId="Balk3Char">
    <w:name w:val="Başlık 3 Char"/>
    <w:basedOn w:val="VarsaylanParagrafYazTipi"/>
    <w:link w:val="Balk3"/>
    <w:rsid w:val="0048093E"/>
    <w:rPr>
      <w:rFonts w:ascii="Times New Roman" w:eastAsia="Times New Roman" w:hAnsi="Times New Roman" w:cs="Times New Roman"/>
      <w:sz w:val="28"/>
      <w:szCs w:val="20"/>
      <w:lang w:eastAsia="tr-TR"/>
    </w:rPr>
  </w:style>
  <w:style w:type="paragraph" w:styleId="GvdeMetni">
    <w:name w:val="Body Text"/>
    <w:basedOn w:val="Normal"/>
    <w:link w:val="GvdeMetniChar"/>
    <w:uiPriority w:val="99"/>
    <w:semiHidden/>
    <w:unhideWhenUsed/>
    <w:rsid w:val="0048093E"/>
    <w:pPr>
      <w:spacing w:after="120"/>
    </w:pPr>
  </w:style>
  <w:style w:type="character" w:customStyle="1" w:styleId="GvdeMetniChar">
    <w:name w:val="Gövde Metni Char"/>
    <w:basedOn w:val="VarsaylanParagrafYazTipi"/>
    <w:link w:val="GvdeMetni"/>
    <w:uiPriority w:val="99"/>
    <w:semiHidden/>
    <w:rsid w:val="0048093E"/>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151E5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1E5F"/>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599</Words>
  <Characters>3415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GÜNEY</dc:creator>
  <cp:keywords/>
  <dc:description/>
  <cp:lastModifiedBy>GÜNEY</cp:lastModifiedBy>
  <cp:revision>5</cp:revision>
  <cp:lastPrinted>2024-08-13T05:57:00Z</cp:lastPrinted>
  <dcterms:created xsi:type="dcterms:W3CDTF">2024-08-09T10:57:00Z</dcterms:created>
  <dcterms:modified xsi:type="dcterms:W3CDTF">2024-09-09T13:03:00Z</dcterms:modified>
</cp:coreProperties>
</file>